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20" w:rsidRPr="006E0D4C" w:rsidRDefault="00CC542E">
      <w:pPr>
        <w:rPr>
          <w:b/>
          <w:sz w:val="28"/>
          <w:szCs w:val="28"/>
        </w:rPr>
      </w:pPr>
      <w:r w:rsidRPr="006E0D4C">
        <w:rPr>
          <w:b/>
          <w:sz w:val="28"/>
          <w:szCs w:val="28"/>
        </w:rPr>
        <w:t>Informácia o predaji</w:t>
      </w:r>
    </w:p>
    <w:p w:rsidR="006E0D4C" w:rsidRDefault="00CC542E">
      <w:pPr>
        <w:rPr>
          <w:rFonts w:ascii="Times New Roman" w:hAnsi="Times New Roman" w:cs="Times New Roman"/>
          <w:sz w:val="24"/>
          <w:szCs w:val="24"/>
        </w:rPr>
      </w:pPr>
      <w:r w:rsidRPr="006E0D4C">
        <w:rPr>
          <w:rFonts w:ascii="Times New Roman" w:hAnsi="Times New Roman" w:cs="Times New Roman"/>
          <w:sz w:val="24"/>
          <w:szCs w:val="24"/>
        </w:rPr>
        <w:t>„</w:t>
      </w:r>
      <w:r w:rsidRPr="006E0D4C">
        <w:rPr>
          <w:rFonts w:ascii="Times New Roman" w:hAnsi="Times New Roman" w:cs="Times New Roman"/>
          <w:b/>
          <w:sz w:val="24"/>
          <w:szCs w:val="24"/>
        </w:rPr>
        <w:t>Detský domov Dedina Mládeže</w:t>
      </w:r>
      <w:r w:rsidRPr="006E0D4C">
        <w:rPr>
          <w:rFonts w:ascii="Times New Roman" w:hAnsi="Times New Roman" w:cs="Times New Roman"/>
          <w:sz w:val="24"/>
          <w:szCs w:val="24"/>
        </w:rPr>
        <w:t>, ako správca prebytočného nehnuteľného majetku štátu v </w:t>
      </w:r>
      <w:proofErr w:type="spellStart"/>
      <w:r w:rsidRPr="006E0D4C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6E0D4C">
        <w:rPr>
          <w:rFonts w:ascii="Times New Roman" w:hAnsi="Times New Roman" w:cs="Times New Roman"/>
          <w:b/>
          <w:sz w:val="24"/>
          <w:szCs w:val="24"/>
        </w:rPr>
        <w:t>. Dedina Mládeže</w:t>
      </w:r>
      <w:r w:rsidRPr="006E0D4C">
        <w:rPr>
          <w:rFonts w:ascii="Times New Roman" w:hAnsi="Times New Roman" w:cs="Times New Roman"/>
          <w:sz w:val="24"/>
          <w:szCs w:val="24"/>
        </w:rPr>
        <w:t xml:space="preserve">, okres Komárno, Zapísaného na LV č. 202 a to: </w:t>
      </w:r>
    </w:p>
    <w:p w:rsidR="00CC542E" w:rsidRPr="006E0D4C" w:rsidRDefault="00CC542E">
      <w:pPr>
        <w:rPr>
          <w:rFonts w:ascii="Times New Roman" w:hAnsi="Times New Roman" w:cs="Times New Roman"/>
          <w:sz w:val="24"/>
          <w:szCs w:val="24"/>
        </w:rPr>
      </w:pPr>
      <w:r w:rsidRPr="006E0D4C">
        <w:rPr>
          <w:rFonts w:ascii="Times New Roman" w:hAnsi="Times New Roman" w:cs="Times New Roman"/>
          <w:sz w:val="24"/>
          <w:szCs w:val="24"/>
        </w:rPr>
        <w:t xml:space="preserve"> stavba- </w:t>
      </w:r>
      <w:r w:rsidRPr="006E0D4C">
        <w:rPr>
          <w:rFonts w:ascii="Times New Roman" w:hAnsi="Times New Roman" w:cs="Times New Roman"/>
          <w:b/>
          <w:sz w:val="24"/>
          <w:szCs w:val="24"/>
        </w:rPr>
        <w:t>hospodárska budova</w:t>
      </w:r>
      <w:r w:rsidRPr="006E0D4C">
        <w:rPr>
          <w:rFonts w:ascii="Times New Roman" w:hAnsi="Times New Roman" w:cs="Times New Roman"/>
          <w:sz w:val="24"/>
          <w:szCs w:val="24"/>
        </w:rPr>
        <w:t xml:space="preserve"> na parcele číslo 215</w:t>
      </w:r>
      <w:r w:rsidRPr="006E0D4C">
        <w:rPr>
          <w:rFonts w:ascii="Times New Roman" w:hAnsi="Times New Roman" w:cs="Times New Roman"/>
          <w:b/>
          <w:sz w:val="24"/>
          <w:szCs w:val="24"/>
        </w:rPr>
        <w:t>,   a garáž</w:t>
      </w:r>
      <w:r w:rsidRPr="006E0D4C">
        <w:rPr>
          <w:rFonts w:ascii="Times New Roman" w:hAnsi="Times New Roman" w:cs="Times New Roman"/>
          <w:sz w:val="24"/>
          <w:szCs w:val="24"/>
        </w:rPr>
        <w:t xml:space="preserve"> na parcele číslo 214/3 </w:t>
      </w:r>
      <w:r w:rsidRPr="006E0D4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6E0D4C">
        <w:rPr>
          <w:rFonts w:ascii="Times New Roman" w:hAnsi="Times New Roman" w:cs="Times New Roman"/>
          <w:b/>
          <w:sz w:val="24"/>
          <w:szCs w:val="24"/>
        </w:rPr>
        <w:t>s</w:t>
      </w:r>
      <w:r w:rsidRPr="006E0D4C">
        <w:rPr>
          <w:rFonts w:ascii="Times New Roman" w:hAnsi="Times New Roman" w:cs="Times New Roman"/>
          <w:b/>
          <w:sz w:val="24"/>
          <w:szCs w:val="24"/>
        </w:rPr>
        <w:t>tavby sú na cudzom pozemku</w:t>
      </w:r>
      <w:r w:rsidRPr="006E0D4C">
        <w:rPr>
          <w:rFonts w:ascii="Times New Roman" w:hAnsi="Times New Roman" w:cs="Times New Roman"/>
          <w:sz w:val="24"/>
          <w:szCs w:val="24"/>
        </w:rPr>
        <w:t xml:space="preserve">) </w:t>
      </w:r>
      <w:r w:rsidRPr="006E0D4C">
        <w:rPr>
          <w:rFonts w:ascii="Times New Roman" w:hAnsi="Times New Roman" w:cs="Times New Roman"/>
          <w:b/>
          <w:sz w:val="24"/>
          <w:szCs w:val="24"/>
        </w:rPr>
        <w:t>, pripravuje opakované osobitné ponukové konanie na predaj</w:t>
      </w:r>
      <w:r w:rsidRPr="006E0D4C">
        <w:rPr>
          <w:rFonts w:ascii="Times New Roman" w:hAnsi="Times New Roman" w:cs="Times New Roman"/>
          <w:sz w:val="24"/>
          <w:szCs w:val="24"/>
        </w:rPr>
        <w:t xml:space="preserve"> uvedeného prebytočného nehnuteľného majetku štátu v súlade s ustanoveniami zákona č. 278/1993 </w:t>
      </w:r>
      <w:proofErr w:type="spellStart"/>
      <w:r w:rsidRPr="006E0D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E0D4C">
        <w:rPr>
          <w:rFonts w:ascii="Times New Roman" w:hAnsi="Times New Roman" w:cs="Times New Roman"/>
          <w:sz w:val="24"/>
          <w:szCs w:val="24"/>
        </w:rPr>
        <w:t xml:space="preserve">. o správe majetku štátu v znení neskorších predpisov. Všeobecná hodnota podľa znaleckého posudku bola stanovená vo výške 21 500,- €. </w:t>
      </w:r>
    </w:p>
    <w:p w:rsidR="00CC542E" w:rsidRPr="006E0D4C" w:rsidRDefault="00CC542E">
      <w:pPr>
        <w:rPr>
          <w:rFonts w:ascii="Times New Roman" w:hAnsi="Times New Roman" w:cs="Times New Roman"/>
          <w:sz w:val="24"/>
          <w:szCs w:val="24"/>
        </w:rPr>
      </w:pPr>
    </w:p>
    <w:p w:rsidR="00CC542E" w:rsidRPr="006E0D4C" w:rsidRDefault="00CC542E">
      <w:pPr>
        <w:rPr>
          <w:rFonts w:ascii="Times New Roman" w:hAnsi="Times New Roman" w:cs="Times New Roman"/>
          <w:sz w:val="24"/>
          <w:szCs w:val="24"/>
        </w:rPr>
      </w:pPr>
      <w:r w:rsidRPr="006E0D4C">
        <w:rPr>
          <w:rFonts w:ascii="Times New Roman" w:hAnsi="Times New Roman" w:cs="Times New Roman"/>
          <w:sz w:val="24"/>
          <w:szCs w:val="24"/>
        </w:rPr>
        <w:t xml:space="preserve">Ponuka na predaj v opakovanom osobitnom ponukovom konaní bude zverejnená </w:t>
      </w:r>
      <w:r w:rsidR="006E0D4C" w:rsidRPr="006E0D4C">
        <w:rPr>
          <w:rFonts w:ascii="Times New Roman" w:hAnsi="Times New Roman" w:cs="Times New Roman"/>
          <w:sz w:val="24"/>
          <w:szCs w:val="24"/>
        </w:rPr>
        <w:t xml:space="preserve"> v marci  2014 v celoslovenskej dennej tlači a súčasne na webovej stránke Ministerstva financií SR a portáli „ ROPK“. </w:t>
      </w:r>
    </w:p>
    <w:p w:rsidR="006E0D4C" w:rsidRDefault="006E0D4C">
      <w:pPr>
        <w:rPr>
          <w:rFonts w:ascii="Times New Roman" w:hAnsi="Times New Roman" w:cs="Times New Roman"/>
          <w:sz w:val="24"/>
          <w:szCs w:val="24"/>
        </w:rPr>
      </w:pPr>
      <w:r w:rsidRPr="006E0D4C">
        <w:rPr>
          <w:rFonts w:ascii="Times New Roman" w:hAnsi="Times New Roman" w:cs="Times New Roman"/>
          <w:sz w:val="24"/>
          <w:szCs w:val="24"/>
        </w:rPr>
        <w:t xml:space="preserve">Bližšie informácie na </w:t>
      </w:r>
      <w:proofErr w:type="spellStart"/>
      <w:r w:rsidRPr="006E0D4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E0D4C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0D4C">
        <w:rPr>
          <w:rFonts w:ascii="Times New Roman" w:hAnsi="Times New Roman" w:cs="Times New Roman"/>
          <w:sz w:val="24"/>
          <w:szCs w:val="24"/>
        </w:rPr>
        <w:t xml:space="preserve"> 0905928562</w:t>
      </w:r>
    </w:p>
    <w:p w:rsidR="006E0D4C" w:rsidRDefault="006E0D4C">
      <w:pPr>
        <w:rPr>
          <w:rFonts w:ascii="Times New Roman" w:hAnsi="Times New Roman" w:cs="Times New Roman"/>
          <w:sz w:val="24"/>
          <w:szCs w:val="24"/>
        </w:rPr>
      </w:pPr>
    </w:p>
    <w:p w:rsidR="006E0D4C" w:rsidRDefault="006E0D4C">
      <w:pPr>
        <w:rPr>
          <w:rFonts w:ascii="Times New Roman" w:hAnsi="Times New Roman" w:cs="Times New Roman"/>
          <w:sz w:val="24"/>
          <w:szCs w:val="24"/>
        </w:rPr>
      </w:pPr>
    </w:p>
    <w:p w:rsidR="006E0D4C" w:rsidRDefault="006E0D4C">
      <w:pPr>
        <w:rPr>
          <w:rFonts w:ascii="Times New Roman" w:hAnsi="Times New Roman" w:cs="Times New Roman"/>
          <w:sz w:val="24"/>
          <w:szCs w:val="24"/>
        </w:rPr>
      </w:pPr>
    </w:p>
    <w:p w:rsidR="006E0D4C" w:rsidRDefault="006E0D4C">
      <w:pPr>
        <w:rPr>
          <w:rFonts w:ascii="Times New Roman" w:hAnsi="Times New Roman" w:cs="Times New Roman"/>
          <w:sz w:val="24"/>
          <w:szCs w:val="24"/>
        </w:rPr>
      </w:pPr>
    </w:p>
    <w:p w:rsidR="006E0D4C" w:rsidRDefault="006E0D4C">
      <w:pPr>
        <w:rPr>
          <w:rFonts w:ascii="Times New Roman" w:hAnsi="Times New Roman" w:cs="Times New Roman"/>
          <w:sz w:val="24"/>
          <w:szCs w:val="24"/>
        </w:rPr>
      </w:pPr>
    </w:p>
    <w:p w:rsidR="006E0D4C" w:rsidRDefault="006E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Szabó</w:t>
      </w:r>
      <w:proofErr w:type="spellEnd"/>
    </w:p>
    <w:p w:rsidR="006E0D4C" w:rsidRPr="006E0D4C" w:rsidRDefault="006E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Riaditeľ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</w:p>
    <w:sectPr w:rsidR="006E0D4C" w:rsidRPr="006E0D4C" w:rsidSect="000C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42E"/>
    <w:rsid w:val="000C0C20"/>
    <w:rsid w:val="006E0D4C"/>
    <w:rsid w:val="00CC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2014-02-12T12:53:00Z</cp:lastPrinted>
  <dcterms:created xsi:type="dcterms:W3CDTF">2014-02-12T12:36:00Z</dcterms:created>
  <dcterms:modified xsi:type="dcterms:W3CDTF">2014-02-12T12:54:00Z</dcterms:modified>
</cp:coreProperties>
</file>